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E1" w:rsidRPr="00CE0E84" w:rsidRDefault="005D3263">
      <w:pPr>
        <w:rPr>
          <w:rFonts w:asciiTheme="minorEastAsia" w:eastAsiaTheme="minorEastAsia" w:hAnsiTheme="minorEastAsia"/>
          <w:bCs/>
          <w:szCs w:val="32"/>
        </w:rPr>
      </w:pPr>
      <w:r w:rsidRPr="00CE0E84">
        <w:rPr>
          <w:rFonts w:asciiTheme="minorEastAsia" w:eastAsiaTheme="minorEastAsia" w:hAnsiTheme="minorEastAsia" w:hint="eastAsia"/>
          <w:bCs/>
          <w:szCs w:val="32"/>
        </w:rPr>
        <w:t>附件3</w:t>
      </w:r>
    </w:p>
    <w:p w:rsidR="009718E1" w:rsidRPr="00CE0E84" w:rsidRDefault="005D3263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CE0E84">
        <w:rPr>
          <w:rFonts w:ascii="方正小标宋简体" w:eastAsia="方正小标宋简体" w:hint="eastAsia"/>
          <w:bCs/>
          <w:sz w:val="44"/>
          <w:szCs w:val="44"/>
        </w:rPr>
        <w:t>武汉工商学院内设机构规范简称一览表</w:t>
      </w: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5760"/>
        <w:gridCol w:w="2341"/>
      </w:tblGrid>
      <w:tr w:rsidR="009718E1">
        <w:trPr>
          <w:trHeight w:val="711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CE0E84">
              <w:rPr>
                <w:rFonts w:ascii="黑体" w:eastAsia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CE0E84">
              <w:rPr>
                <w:rFonts w:ascii="黑体" w:eastAsia="黑体" w:hint="eastAsia"/>
                <w:color w:val="000000"/>
                <w:sz w:val="28"/>
                <w:szCs w:val="28"/>
              </w:rPr>
              <w:t>全称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CE0E84">
              <w:rPr>
                <w:rFonts w:ascii="黑体" w:eastAsia="黑体" w:hint="eastAsia"/>
                <w:color w:val="000000"/>
                <w:sz w:val="28"/>
                <w:szCs w:val="28"/>
              </w:rPr>
              <w:t>简称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001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学校办公室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校办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002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  国际合作交流处（挂靠校办）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国际处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003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发展规划与政策研究办公室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发</w:t>
            </w:r>
            <w:proofErr w:type="gramStart"/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规</w:t>
            </w:r>
            <w:proofErr w:type="gramEnd"/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办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004</w:t>
            </w:r>
          </w:p>
        </w:tc>
        <w:tc>
          <w:tcPr>
            <w:tcW w:w="5760" w:type="dxa"/>
            <w:vAlign w:val="center"/>
          </w:tcPr>
          <w:p w:rsidR="009718E1" w:rsidRPr="00CE0E84" w:rsidRDefault="005D3263" w:rsidP="00CE0E84">
            <w:pPr>
              <w:spacing w:line="360" w:lineRule="auto"/>
              <w:ind w:firstLineChars="100" w:firstLine="28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民办高等教育研究所（挂靠发</w:t>
            </w:r>
            <w:proofErr w:type="gramStart"/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规</w:t>
            </w:r>
            <w:proofErr w:type="gramEnd"/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办）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民教所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005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人力资源部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人力资源部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006</w:t>
            </w:r>
          </w:p>
        </w:tc>
        <w:tc>
          <w:tcPr>
            <w:tcW w:w="5760" w:type="dxa"/>
            <w:vAlign w:val="center"/>
          </w:tcPr>
          <w:p w:rsidR="009718E1" w:rsidRPr="00CE0E84" w:rsidRDefault="005D3263" w:rsidP="00CE0E84">
            <w:pPr>
              <w:spacing w:line="360" w:lineRule="auto"/>
              <w:ind w:firstLineChars="100" w:firstLine="28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教师发展中心（挂靠人力资源部）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教发中心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007</w:t>
            </w:r>
          </w:p>
        </w:tc>
        <w:tc>
          <w:tcPr>
            <w:tcW w:w="5760" w:type="dxa"/>
            <w:vAlign w:val="center"/>
          </w:tcPr>
          <w:p w:rsidR="009718E1" w:rsidRPr="00CE0E84" w:rsidRDefault="005D3263" w:rsidP="00CE0E84">
            <w:pPr>
              <w:spacing w:line="360" w:lineRule="auto"/>
              <w:ind w:firstLineChars="100" w:firstLine="28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党委教师工作部（与人力资源部合署办公）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教师部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008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教务部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教务部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009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  实验教学中心（挂靠教务部）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实验中心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010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学生工作部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学工部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011</w:t>
            </w:r>
          </w:p>
        </w:tc>
        <w:tc>
          <w:tcPr>
            <w:tcW w:w="5760" w:type="dxa"/>
            <w:vAlign w:val="center"/>
          </w:tcPr>
          <w:p w:rsidR="009718E1" w:rsidRPr="00CE0E84" w:rsidRDefault="005D3263" w:rsidP="00CE0E84">
            <w:pPr>
              <w:spacing w:line="360" w:lineRule="auto"/>
              <w:ind w:firstLineChars="100" w:firstLine="28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共青团武汉工商学院委员会（与学工部合署办公）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校团委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012</w:t>
            </w:r>
          </w:p>
        </w:tc>
        <w:tc>
          <w:tcPr>
            <w:tcW w:w="5760" w:type="dxa"/>
            <w:vAlign w:val="center"/>
          </w:tcPr>
          <w:p w:rsidR="009718E1" w:rsidRPr="00CE0E84" w:rsidRDefault="005D3263" w:rsidP="00CE0E84">
            <w:pPr>
              <w:spacing w:line="360" w:lineRule="auto"/>
              <w:ind w:firstLineChars="100" w:firstLine="28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大学生心理健康教育中心（与学工部合署办公）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心理中心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013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招生与就业工作部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招生就业部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014</w:t>
            </w:r>
          </w:p>
        </w:tc>
        <w:tc>
          <w:tcPr>
            <w:tcW w:w="5760" w:type="dxa"/>
            <w:vAlign w:val="center"/>
          </w:tcPr>
          <w:p w:rsidR="009718E1" w:rsidRPr="00CE0E84" w:rsidRDefault="005D3263" w:rsidP="00CE0E84">
            <w:pPr>
              <w:spacing w:line="360" w:lineRule="auto"/>
              <w:ind w:firstLineChars="100" w:firstLine="28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校友会办公室（挂靠招生就业部）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校友会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015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  教育发展基金会办公室（挂靠招生就业部）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基金会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016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科技部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科技部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CE0E84" w:rsidP="00CE0E84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760" w:type="dxa"/>
            <w:vAlign w:val="center"/>
          </w:tcPr>
          <w:p w:rsidR="009718E1" w:rsidRPr="00CE0E84" w:rsidRDefault="00CE0E84" w:rsidP="00CE0E84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全称</w:t>
            </w:r>
          </w:p>
        </w:tc>
        <w:tc>
          <w:tcPr>
            <w:tcW w:w="2341" w:type="dxa"/>
            <w:vAlign w:val="center"/>
          </w:tcPr>
          <w:p w:rsidR="009718E1" w:rsidRPr="00CE0E84" w:rsidRDefault="00CE0E84" w:rsidP="00CE0E84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简称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CE0E84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017</w:t>
            </w:r>
          </w:p>
        </w:tc>
        <w:tc>
          <w:tcPr>
            <w:tcW w:w="5760" w:type="dxa"/>
            <w:vAlign w:val="center"/>
          </w:tcPr>
          <w:p w:rsidR="009718E1" w:rsidRPr="00CE0E84" w:rsidRDefault="00CE0E84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学报编辑部（与科技部合署办公）</w:t>
            </w:r>
          </w:p>
        </w:tc>
        <w:tc>
          <w:tcPr>
            <w:tcW w:w="2341" w:type="dxa"/>
            <w:vAlign w:val="center"/>
          </w:tcPr>
          <w:p w:rsidR="009718E1" w:rsidRPr="00CE0E84" w:rsidRDefault="00CE0E84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学报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018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宣传策划部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宣传部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党群工作部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党群部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020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  组织部（与党群部合署办公）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组织部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021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  统战部（与党群部合署办公）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统战部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022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  纪委监察部（与党群部合署办公）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纪委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023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  工会委员会（与党群部合署办公）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工会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024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财务部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财务部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025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社会合作与发展部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发展部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026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信息中心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信息中心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027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教学质量监测与评估中心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监</w:t>
            </w:r>
            <w:proofErr w:type="gramStart"/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评中心</w:t>
            </w:r>
            <w:proofErr w:type="gramEnd"/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028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图书馆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图书馆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029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  档案馆（挂靠图书馆）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档案馆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030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审计部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审计部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031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保卫部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保卫部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032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后勤管理部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后勤部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033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经济与商务外语学院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经外学院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034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  国际教育学院（与经外学院合署办公）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国际学院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035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管理学院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管理学院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036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电子商务学院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电商学院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CE0E84" w:rsidP="00CE0E84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760" w:type="dxa"/>
            <w:vAlign w:val="center"/>
          </w:tcPr>
          <w:p w:rsidR="009718E1" w:rsidRPr="00CE0E84" w:rsidRDefault="00CE0E84" w:rsidP="00CE0E84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全称</w:t>
            </w:r>
          </w:p>
        </w:tc>
        <w:tc>
          <w:tcPr>
            <w:tcW w:w="2341" w:type="dxa"/>
            <w:vAlign w:val="center"/>
          </w:tcPr>
          <w:p w:rsidR="009718E1" w:rsidRPr="00CE0E84" w:rsidRDefault="00CE0E84" w:rsidP="00CE0E84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简称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CE0E84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037</w:t>
            </w:r>
          </w:p>
        </w:tc>
        <w:tc>
          <w:tcPr>
            <w:tcW w:w="5760" w:type="dxa"/>
            <w:vAlign w:val="center"/>
          </w:tcPr>
          <w:p w:rsidR="009718E1" w:rsidRPr="00CE0E84" w:rsidRDefault="00CE0E84" w:rsidP="00CE0E84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物流学院</w:t>
            </w:r>
          </w:p>
        </w:tc>
        <w:tc>
          <w:tcPr>
            <w:tcW w:w="2341" w:type="dxa"/>
            <w:vAlign w:val="center"/>
          </w:tcPr>
          <w:p w:rsidR="009718E1" w:rsidRPr="00CE0E84" w:rsidRDefault="00CE0E84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物流学院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038</w:t>
            </w:r>
          </w:p>
        </w:tc>
        <w:tc>
          <w:tcPr>
            <w:tcW w:w="5760" w:type="dxa"/>
            <w:vAlign w:val="center"/>
          </w:tcPr>
          <w:p w:rsidR="009718E1" w:rsidRPr="00CE0E84" w:rsidRDefault="00220E6A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人工智能</w:t>
            </w:r>
            <w:bookmarkStart w:id="0" w:name="_GoBack"/>
            <w:bookmarkEnd w:id="0"/>
            <w:r w:rsidR="005D3263"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智能学院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039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软件工程学院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软工学院</w:t>
            </w:r>
          </w:p>
        </w:tc>
      </w:tr>
      <w:tr w:rsidR="003051C3">
        <w:trPr>
          <w:trHeight w:val="20"/>
          <w:jc w:val="center"/>
        </w:trPr>
        <w:tc>
          <w:tcPr>
            <w:tcW w:w="876" w:type="dxa"/>
            <w:vAlign w:val="center"/>
          </w:tcPr>
          <w:p w:rsidR="003051C3" w:rsidRPr="00CE0E84" w:rsidRDefault="003051C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040</w:t>
            </w:r>
          </w:p>
        </w:tc>
        <w:tc>
          <w:tcPr>
            <w:tcW w:w="5760" w:type="dxa"/>
            <w:vAlign w:val="center"/>
          </w:tcPr>
          <w:p w:rsidR="003051C3" w:rsidRPr="00CE0E84" w:rsidRDefault="003051C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机器人与未来技术学院</w:t>
            </w:r>
          </w:p>
        </w:tc>
        <w:tc>
          <w:tcPr>
            <w:tcW w:w="2341" w:type="dxa"/>
            <w:vAlign w:val="center"/>
          </w:tcPr>
          <w:p w:rsidR="003051C3" w:rsidRPr="00CE0E84" w:rsidRDefault="003051C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机器人学院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3051C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041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环境与生物工程学院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环生学院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3051C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042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文法学院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文法学院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3051C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043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艺术与设计学院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proofErr w:type="gramStart"/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艺设学院</w:t>
            </w:r>
            <w:proofErr w:type="gramEnd"/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3051C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044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  科技设计学院（与艺术学院合署办公）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科技设计学院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3051C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045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公共课部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公共课部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3051C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046</w:t>
            </w:r>
          </w:p>
        </w:tc>
        <w:tc>
          <w:tcPr>
            <w:tcW w:w="5760" w:type="dxa"/>
            <w:vAlign w:val="center"/>
          </w:tcPr>
          <w:p w:rsidR="009718E1" w:rsidRPr="00CE0E84" w:rsidRDefault="005D3263" w:rsidP="00CE0E84">
            <w:pPr>
              <w:spacing w:line="360" w:lineRule="auto"/>
              <w:ind w:firstLineChars="100" w:firstLine="28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思想政治教育理论课部（与公共课部合署办公）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proofErr w:type="gramStart"/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思政课部</w:t>
            </w:r>
            <w:proofErr w:type="gramEnd"/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3051C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047</w:t>
            </w:r>
          </w:p>
        </w:tc>
        <w:tc>
          <w:tcPr>
            <w:tcW w:w="5760" w:type="dxa"/>
            <w:vAlign w:val="center"/>
          </w:tcPr>
          <w:p w:rsidR="009718E1" w:rsidRPr="00CE0E84" w:rsidRDefault="005D3263" w:rsidP="00CE0E84">
            <w:pPr>
              <w:spacing w:line="360" w:lineRule="auto"/>
              <w:ind w:firstLineChars="100" w:firstLine="28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数学教研室（与公共课部合署办公）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数学教研室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3051C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048</w:t>
            </w:r>
          </w:p>
        </w:tc>
        <w:tc>
          <w:tcPr>
            <w:tcW w:w="5760" w:type="dxa"/>
            <w:vAlign w:val="center"/>
          </w:tcPr>
          <w:p w:rsidR="009718E1" w:rsidRPr="00CE0E84" w:rsidRDefault="005D3263" w:rsidP="00CE0E84">
            <w:pPr>
              <w:spacing w:line="360" w:lineRule="auto"/>
              <w:ind w:firstLineChars="100" w:firstLine="28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体育课部（与公共课部合署办公）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体育课部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3051C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049</w:t>
            </w:r>
          </w:p>
        </w:tc>
        <w:tc>
          <w:tcPr>
            <w:tcW w:w="5760" w:type="dxa"/>
            <w:vAlign w:val="center"/>
          </w:tcPr>
          <w:p w:rsidR="009718E1" w:rsidRPr="00CE0E84" w:rsidRDefault="005D3263" w:rsidP="00CE0E84">
            <w:pPr>
              <w:spacing w:line="360" w:lineRule="auto"/>
              <w:ind w:firstLineChars="100" w:firstLine="28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民族教育学院（与公共课部合署办公）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民族学院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3051C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050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应用技术学院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应用学院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3051C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051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  创新创业教育学院（与应用学院合署办公）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创业学院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3051C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052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继续教育学院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proofErr w:type="gramStart"/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继教学</w:t>
            </w:r>
            <w:proofErr w:type="gramEnd"/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院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3051C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053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国学教育研究院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国学院</w:t>
            </w:r>
          </w:p>
        </w:tc>
      </w:tr>
      <w:tr w:rsidR="009718E1">
        <w:trPr>
          <w:trHeight w:val="20"/>
          <w:jc w:val="center"/>
        </w:trPr>
        <w:tc>
          <w:tcPr>
            <w:tcW w:w="876" w:type="dxa"/>
            <w:vAlign w:val="center"/>
          </w:tcPr>
          <w:p w:rsidR="009718E1" w:rsidRPr="00CE0E84" w:rsidRDefault="003051C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054</w:t>
            </w:r>
          </w:p>
        </w:tc>
        <w:tc>
          <w:tcPr>
            <w:tcW w:w="5760" w:type="dxa"/>
            <w:vAlign w:val="center"/>
          </w:tcPr>
          <w:p w:rsidR="009718E1" w:rsidRPr="00CE0E84" w:rsidRDefault="005D3263">
            <w:pPr>
              <w:spacing w:line="360" w:lineRule="auto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乡村振兴学院</w:t>
            </w:r>
          </w:p>
        </w:tc>
        <w:tc>
          <w:tcPr>
            <w:tcW w:w="2341" w:type="dxa"/>
            <w:vAlign w:val="center"/>
          </w:tcPr>
          <w:p w:rsidR="009718E1" w:rsidRPr="00CE0E84" w:rsidRDefault="005D326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E0E8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乡村学院</w:t>
            </w:r>
          </w:p>
        </w:tc>
      </w:tr>
    </w:tbl>
    <w:p w:rsidR="009718E1" w:rsidRDefault="009718E1">
      <w:pPr>
        <w:spacing w:line="20" w:lineRule="exact"/>
      </w:pPr>
    </w:p>
    <w:sectPr w:rsidR="009718E1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B96" w:rsidRDefault="00B72B96">
      <w:r>
        <w:separator/>
      </w:r>
    </w:p>
  </w:endnote>
  <w:endnote w:type="continuationSeparator" w:id="0">
    <w:p w:rsidR="00B72B96" w:rsidRDefault="00B7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182173"/>
    </w:sdtPr>
    <w:sdtEndPr>
      <w:rPr>
        <w:rFonts w:asciiTheme="minorEastAsia" w:hAnsiTheme="minorEastAsia"/>
        <w:sz w:val="28"/>
        <w:szCs w:val="28"/>
      </w:rPr>
    </w:sdtEndPr>
    <w:sdtContent>
      <w:p w:rsidR="009718E1" w:rsidRDefault="005D3263">
        <w:pPr>
          <w:pStyle w:val="a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220E6A" w:rsidRPr="00220E6A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909139"/>
    </w:sdtPr>
    <w:sdtEndPr>
      <w:rPr>
        <w:rFonts w:asciiTheme="minorEastAsia" w:hAnsiTheme="minorEastAsia"/>
        <w:sz w:val="28"/>
        <w:szCs w:val="28"/>
      </w:rPr>
    </w:sdtEndPr>
    <w:sdtContent>
      <w:p w:rsidR="009718E1" w:rsidRDefault="005D3263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220E6A" w:rsidRPr="00220E6A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B96" w:rsidRDefault="00B72B96">
      <w:r>
        <w:separator/>
      </w:r>
    </w:p>
  </w:footnote>
  <w:footnote w:type="continuationSeparator" w:id="0">
    <w:p w:rsidR="00B72B96" w:rsidRDefault="00B72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5490"/>
    <w:rsid w:val="00037643"/>
    <w:rsid w:val="000532DB"/>
    <w:rsid w:val="00115E2C"/>
    <w:rsid w:val="00126A1A"/>
    <w:rsid w:val="001D2A51"/>
    <w:rsid w:val="00220E6A"/>
    <w:rsid w:val="00293971"/>
    <w:rsid w:val="003051C3"/>
    <w:rsid w:val="003271EC"/>
    <w:rsid w:val="00364A13"/>
    <w:rsid w:val="00377302"/>
    <w:rsid w:val="00382707"/>
    <w:rsid w:val="003A33D1"/>
    <w:rsid w:val="004459B8"/>
    <w:rsid w:val="00532F8D"/>
    <w:rsid w:val="005D3263"/>
    <w:rsid w:val="00670194"/>
    <w:rsid w:val="007E2DFD"/>
    <w:rsid w:val="008C40D5"/>
    <w:rsid w:val="008D39C9"/>
    <w:rsid w:val="008D72D1"/>
    <w:rsid w:val="009039FC"/>
    <w:rsid w:val="009205EE"/>
    <w:rsid w:val="009718E1"/>
    <w:rsid w:val="0097415F"/>
    <w:rsid w:val="009B3D1E"/>
    <w:rsid w:val="009F15B4"/>
    <w:rsid w:val="009F59F8"/>
    <w:rsid w:val="00B15490"/>
    <w:rsid w:val="00B5247F"/>
    <w:rsid w:val="00B55E38"/>
    <w:rsid w:val="00B72B96"/>
    <w:rsid w:val="00BC7E3B"/>
    <w:rsid w:val="00C12C07"/>
    <w:rsid w:val="00C34359"/>
    <w:rsid w:val="00C91101"/>
    <w:rsid w:val="00CC0BE2"/>
    <w:rsid w:val="00CE0E84"/>
    <w:rsid w:val="00D55DA6"/>
    <w:rsid w:val="00DE6D8E"/>
    <w:rsid w:val="00DF32BC"/>
    <w:rsid w:val="00E27F00"/>
    <w:rsid w:val="00E8158E"/>
    <w:rsid w:val="00EC225A"/>
    <w:rsid w:val="00F14648"/>
    <w:rsid w:val="00FE0E12"/>
    <w:rsid w:val="217E6A37"/>
    <w:rsid w:val="64FE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谭建东</dc:creator>
  <cp:lastModifiedBy>潘敏</cp:lastModifiedBy>
  <cp:revision>21</cp:revision>
  <cp:lastPrinted>2019-03-25T03:32:00Z</cp:lastPrinted>
  <dcterms:created xsi:type="dcterms:W3CDTF">2015-11-24T03:10:00Z</dcterms:created>
  <dcterms:modified xsi:type="dcterms:W3CDTF">2020-12-04T03:23:00Z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